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D78" w14:textId="77777777" w:rsidR="001E3D78" w:rsidRPr="00CE3314" w:rsidRDefault="001E3D78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hAnsi="Times New Roman" w:cs="Times New Roman"/>
          <w:sz w:val="28"/>
          <w:szCs w:val="30"/>
        </w:rPr>
      </w:pPr>
    </w:p>
    <w:p w14:paraId="6DD71A58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1. Вступление</w:t>
      </w:r>
    </w:p>
    <w:p w14:paraId="701A956E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2. Автор</w:t>
      </w:r>
    </w:p>
    <w:p w14:paraId="46E399B7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3. Возникновение авторского права</w:t>
      </w:r>
    </w:p>
    <w:p w14:paraId="248CEBF5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4. Объект авторского права - произведение</w:t>
      </w:r>
    </w:p>
    <w:p w14:paraId="4D44CDC0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color w:val="480000"/>
          <w:sz w:val="30"/>
          <w:szCs w:val="30"/>
          <w:u w:color="480000"/>
        </w:rPr>
      </w:pPr>
      <w:r w:rsidRPr="00CE3314">
        <w:rPr>
          <w:rFonts w:ascii="Times New Roman" w:hAnsi="Times New Roman" w:cs="Times New Roman"/>
          <w:b/>
          <w:bCs/>
          <w:color w:val="480000"/>
          <w:sz w:val="30"/>
          <w:szCs w:val="30"/>
          <w:u w:color="480000"/>
        </w:rPr>
        <w:t>5. Автору принадлежат интеллектуальные права</w:t>
      </w:r>
    </w:p>
    <w:p w14:paraId="63961DFB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color w:val="480000"/>
          <w:sz w:val="28"/>
          <w:szCs w:val="28"/>
          <w:u w:color="480000"/>
        </w:rPr>
      </w:pPr>
      <w:r w:rsidRPr="00CE3314">
        <w:rPr>
          <w:rFonts w:ascii="Times New Roman" w:hAnsi="Times New Roman" w:cs="Times New Roman"/>
          <w:color w:val="480000"/>
          <w:sz w:val="28"/>
          <w:szCs w:val="30"/>
          <w:u w:color="480000"/>
        </w:rPr>
        <w:t xml:space="preserve">        Личные неимущественные права</w:t>
      </w:r>
    </w:p>
    <w:p w14:paraId="11092138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color w:val="480000"/>
          <w:sz w:val="28"/>
          <w:szCs w:val="28"/>
          <w:u w:color="480000"/>
        </w:rPr>
      </w:pPr>
      <w:r w:rsidRPr="00CE3314">
        <w:rPr>
          <w:rFonts w:ascii="Times New Roman" w:hAnsi="Times New Roman" w:cs="Times New Roman"/>
          <w:color w:val="480000"/>
          <w:sz w:val="28"/>
          <w:szCs w:val="30"/>
          <w:u w:color="480000"/>
        </w:rPr>
        <w:t xml:space="preserve">        Исключительное право на произведение</w:t>
      </w:r>
    </w:p>
    <w:p w14:paraId="264C1E90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color w:val="480000"/>
          <w:sz w:val="28"/>
          <w:szCs w:val="28"/>
          <w:u w:color="480000"/>
        </w:rPr>
      </w:pPr>
      <w:r w:rsidRPr="00CE3314">
        <w:rPr>
          <w:rFonts w:ascii="Times New Roman" w:hAnsi="Times New Roman" w:cs="Times New Roman"/>
          <w:color w:val="480000"/>
          <w:sz w:val="28"/>
          <w:szCs w:val="30"/>
          <w:u w:color="480000"/>
        </w:rPr>
        <w:t xml:space="preserve">        Иные права на произведение</w:t>
      </w:r>
    </w:p>
    <w:p w14:paraId="513D3D26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2"/>
          <w:szCs w:val="32"/>
        </w:rPr>
      </w:pPr>
      <w:r w:rsidRPr="00CE3314">
        <w:rPr>
          <w:rFonts w:ascii="Times New Roman" w:hAnsi="Times New Roman" w:cs="Times New Roman"/>
          <w:b/>
          <w:bCs/>
          <w:sz w:val="32"/>
          <w:szCs w:val="32"/>
        </w:rPr>
        <w:t>6. Основания для легального использования произведений</w:t>
      </w:r>
    </w:p>
    <w:p w14:paraId="355FB58B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2"/>
        </w:rPr>
        <w:t xml:space="preserve">        Договор об отчуждении</w:t>
      </w:r>
    </w:p>
    <w:p w14:paraId="33C46E10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2"/>
        </w:rPr>
        <w:t xml:space="preserve">        Лицензионный договор</w:t>
      </w:r>
    </w:p>
    <w:p w14:paraId="11BF2A1E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2"/>
        </w:rPr>
        <w:t xml:space="preserve">        Договор авторского заказа</w:t>
      </w:r>
    </w:p>
    <w:p w14:paraId="6DBF6D41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2"/>
        </w:rPr>
        <w:t xml:space="preserve">        Случаи презумпции передачи прав</w:t>
      </w:r>
    </w:p>
    <w:p w14:paraId="63CF44D5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2"/>
        </w:rPr>
        <w:t xml:space="preserve">                   </w:t>
      </w:r>
      <w:r w:rsidRPr="00CE3314">
        <w:rPr>
          <w:rFonts w:ascii="Times New Roman" w:hAnsi="Times New Roman" w:cs="Times New Roman"/>
          <w:sz w:val="28"/>
          <w:szCs w:val="30"/>
        </w:rPr>
        <w:t>Служебные произведения</w:t>
      </w:r>
    </w:p>
    <w:p w14:paraId="219080B7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          Сложный объект       </w:t>
      </w:r>
    </w:p>
    <w:p w14:paraId="3FA69E15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Случаи свободного использования</w:t>
      </w:r>
    </w:p>
    <w:p w14:paraId="760B6EE8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Открытая лицензия</w:t>
      </w:r>
    </w:p>
    <w:p w14:paraId="2FAAADF9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Публичное заявление правообладателя</w:t>
      </w:r>
    </w:p>
    <w:p w14:paraId="41E0EE51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</w:t>
      </w:r>
      <w:r w:rsidRPr="00CE3314">
        <w:rPr>
          <w:rFonts w:ascii="Times New Roman" w:hAnsi="Times New Roman" w:cs="Times New Roman"/>
          <w:b/>
          <w:bCs/>
          <w:sz w:val="30"/>
          <w:szCs w:val="30"/>
        </w:rPr>
        <w:t>7. Коллективное управление</w:t>
      </w:r>
    </w:p>
    <w:p w14:paraId="6D23707D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Первый вид коллективного управления - на основании </w:t>
      </w:r>
    </w:p>
    <w:p w14:paraId="039F6E2A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           договора</w:t>
      </w:r>
    </w:p>
    <w:p w14:paraId="60F2E44B" w14:textId="0D7B405B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Второй вид коллективного управления - на </w:t>
      </w:r>
      <w:r w:rsidR="00A7751D">
        <w:rPr>
          <w:rFonts w:ascii="Times New Roman" w:hAnsi="Times New Roman" w:cs="Times New Roman"/>
          <w:sz w:val="28"/>
          <w:szCs w:val="30"/>
        </w:rPr>
        <w:t>о</w:t>
      </w:r>
      <w:r w:rsidRPr="00CE3314">
        <w:rPr>
          <w:rFonts w:ascii="Times New Roman" w:hAnsi="Times New Roman" w:cs="Times New Roman"/>
          <w:sz w:val="28"/>
          <w:szCs w:val="30"/>
        </w:rPr>
        <w:t>сновании аккредитации</w:t>
      </w:r>
    </w:p>
    <w:p w14:paraId="612D0E73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2"/>
          <w:szCs w:val="32"/>
        </w:rPr>
      </w:pPr>
      <w:r w:rsidRPr="00CE3314">
        <w:rPr>
          <w:rFonts w:ascii="Times New Roman" w:hAnsi="Times New Roman" w:cs="Times New Roman"/>
          <w:b/>
          <w:bCs/>
          <w:sz w:val="32"/>
          <w:szCs w:val="32"/>
        </w:rPr>
        <w:t xml:space="preserve"> 8. Аудиовизуальные произведения (АВП)</w:t>
      </w:r>
    </w:p>
    <w:p w14:paraId="18903FA0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2"/>
          <w:szCs w:val="32"/>
        </w:rPr>
      </w:pPr>
      <w:r w:rsidRPr="00CE3314">
        <w:rPr>
          <w:rFonts w:ascii="Times New Roman" w:hAnsi="Times New Roman" w:cs="Times New Roman"/>
          <w:b/>
          <w:bCs/>
          <w:sz w:val="32"/>
          <w:szCs w:val="32"/>
        </w:rPr>
        <w:t xml:space="preserve"> 9. Ответственность за нарушение АП</w:t>
      </w:r>
    </w:p>
    <w:p w14:paraId="70E59B8A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2"/>
        </w:rPr>
        <w:t xml:space="preserve">        </w:t>
      </w:r>
      <w:r w:rsidRPr="00CE3314">
        <w:rPr>
          <w:rFonts w:ascii="Times New Roman" w:hAnsi="Times New Roman" w:cs="Times New Roman"/>
          <w:sz w:val="28"/>
          <w:szCs w:val="30"/>
        </w:rPr>
        <w:t xml:space="preserve">Меры гражданской ответственности </w:t>
      </w:r>
    </w:p>
    <w:p w14:paraId="338CE2BD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Административная ответственность</w:t>
      </w:r>
    </w:p>
    <w:p w14:paraId="3EE32BD3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Уголовная ответственность</w:t>
      </w:r>
    </w:p>
    <w:p w14:paraId="2C151C37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Дисциплинарная ответственность</w:t>
      </w:r>
    </w:p>
    <w:p w14:paraId="40E8264C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</w:t>
      </w:r>
      <w:r w:rsidRPr="00CE3314">
        <w:rPr>
          <w:rFonts w:ascii="Times New Roman" w:hAnsi="Times New Roman" w:cs="Times New Roman"/>
          <w:b/>
          <w:bCs/>
          <w:sz w:val="30"/>
          <w:szCs w:val="30"/>
        </w:rPr>
        <w:t>10. Зарубежные правообладатели</w:t>
      </w:r>
    </w:p>
    <w:p w14:paraId="251213EB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rlito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 xml:space="preserve">  11. Другие виды интеллектуальной собственности</w:t>
      </w:r>
    </w:p>
    <w:p w14:paraId="4192DDD6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Смежные права</w:t>
      </w:r>
    </w:p>
    <w:p w14:paraId="3A552ED0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           Исполнительские права</w:t>
      </w:r>
    </w:p>
    <w:p w14:paraId="70F1B3C2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           Права режиссеров-постановщиков</w:t>
      </w:r>
    </w:p>
    <w:p w14:paraId="0389FD49" w14:textId="77777777" w:rsidR="001E3D78" w:rsidRPr="00CE3314" w:rsidRDefault="00000000">
      <w:pPr>
        <w:pStyle w:val="a5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before="0" w:line="216" w:lineRule="auto"/>
        <w:outlineLvl w:val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     Товарные знаки</w:t>
      </w:r>
    </w:p>
    <w:p w14:paraId="5FC68AE5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 Light" w:hAnsi="Times New Roman" w:cs="Times New Roman"/>
          <w:sz w:val="28"/>
          <w:szCs w:val="28"/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   </w:t>
      </w:r>
    </w:p>
    <w:p w14:paraId="5ECB67EE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</w:rPr>
        <w:t xml:space="preserve">  </w:t>
      </w:r>
      <w:r w:rsidRPr="00CE3314">
        <w:rPr>
          <w:rFonts w:ascii="Times New Roman" w:hAnsi="Times New Roman" w:cs="Times New Roman"/>
          <w:b/>
          <w:bCs/>
          <w:sz w:val="30"/>
          <w:szCs w:val="30"/>
        </w:rPr>
        <w:t xml:space="preserve">12. </w:t>
      </w:r>
      <w:r w:rsidRPr="00CE3314">
        <w:rPr>
          <w:rFonts w:ascii="Times New Roman" w:hAnsi="Times New Roman" w:cs="Times New Roman"/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Трансляция спектакля</w:t>
      </w: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      </w:t>
      </w:r>
    </w:p>
    <w:p w14:paraId="3C5EEF27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Кто организатор трансляции? Выбираем вашу ситуацию</w:t>
      </w:r>
    </w:p>
    <w:p w14:paraId="01F0758E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Выбираем правовые основания для ситуаций, когда театр обеспечивает наличие прав</w:t>
      </w:r>
    </w:p>
    <w:p w14:paraId="56FBF8D3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Правовые основания - сложный объект, расширение публичного исполнения</w:t>
      </w:r>
    </w:p>
    <w:p w14:paraId="2A3DDC56" w14:textId="77777777" w:rsid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color w:val="EE220C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Правовое основание - получение прав. Проверяем существующие договора</w:t>
      </w:r>
      <w:r w:rsidRPr="00CE3314">
        <w:rPr>
          <w:rFonts w:ascii="Times New Roman" w:hAnsi="Times New Roman" w:cs="Times New Roman"/>
          <w:color w:val="EE220C"/>
          <w:sz w:val="30"/>
          <w:szCs w:val="30"/>
        </w:rPr>
        <w:t>.</w:t>
      </w:r>
    </w:p>
    <w:p w14:paraId="63405C83" w14:textId="17516FE2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2"/>
          <w:szCs w:val="32"/>
        </w:rPr>
        <w:t>П</w:t>
      </w:r>
      <w:r w:rsidRPr="00CE3314">
        <w:rPr>
          <w:rFonts w:ascii="Times New Roman" w:hAnsi="Times New Roman" w:cs="Times New Roman"/>
          <w:sz w:val="30"/>
          <w:szCs w:val="30"/>
        </w:rPr>
        <w:t>равовое основание-получение прав. Определяем необходимые права</w:t>
      </w:r>
      <w:r w:rsidRPr="00CE3314">
        <w:rPr>
          <w:rFonts w:ascii="Times New Roman" w:hAnsi="Times New Roman" w:cs="Times New Roman"/>
          <w:color w:val="EE220C"/>
          <w:sz w:val="30"/>
          <w:szCs w:val="30"/>
        </w:rPr>
        <w:t xml:space="preserve"> </w:t>
      </w:r>
    </w:p>
    <w:p w14:paraId="372A06D3" w14:textId="77777777" w:rsidR="001E3D78" w:rsidRPr="00CE3314" w:rsidRDefault="001E3D7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2"/>
          <w:szCs w:val="32"/>
        </w:rPr>
      </w:pPr>
    </w:p>
    <w:p w14:paraId="6254A272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lastRenderedPageBreak/>
        <w:t>Смежные права</w:t>
      </w:r>
    </w:p>
    <w:p w14:paraId="745DF5B4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Какие еще отношения необходимо оформить, когда театр все делает сам</w:t>
      </w:r>
    </w:p>
    <w:p w14:paraId="6F3F7FC9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2"/>
          <w:szCs w:val="32"/>
        </w:rPr>
      </w:pPr>
      <w:r w:rsidRPr="00CE3314">
        <w:rPr>
          <w:rFonts w:ascii="Times New Roman" w:hAnsi="Times New Roman" w:cs="Times New Roman"/>
          <w:sz w:val="30"/>
          <w:szCs w:val="30"/>
        </w:rPr>
        <w:t>Какие еще отношения необходимо оформить, когда театр только очищает права, а трансляцию делает другое лицо (организатор)</w:t>
      </w:r>
      <w:r w:rsidRPr="00CE33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FFF624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2"/>
          <w:szCs w:val="32"/>
        </w:rPr>
      </w:pPr>
      <w:r w:rsidRPr="00CE3314">
        <w:rPr>
          <w:rFonts w:ascii="Times New Roman" w:hAnsi="Times New Roman" w:cs="Times New Roman"/>
          <w:sz w:val="30"/>
          <w:szCs w:val="30"/>
        </w:rPr>
        <w:t>Если все делает сторонняя организация</w:t>
      </w:r>
      <w:r w:rsidRPr="00CE33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C8B2FA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Особый вопрос – права на сборную музыку</w:t>
      </w:r>
    </w:p>
    <w:p w14:paraId="3A17E76F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2"/>
          <w:szCs w:val="32"/>
        </w:rPr>
      </w:pPr>
      <w:r w:rsidRPr="00CE3314">
        <w:rPr>
          <w:rFonts w:ascii="Times New Roman" w:hAnsi="Times New Roman" w:cs="Times New Roman"/>
          <w:sz w:val="30"/>
          <w:szCs w:val="30"/>
        </w:rPr>
        <w:t>На какие вопросы у вас должны быть ответы</w:t>
      </w:r>
      <w:r w:rsidRPr="00CE33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71FD10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Возможные договоры со сторонней организацией</w:t>
      </w:r>
      <w:r w:rsidRPr="00CE331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DE6087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Безвозмездные договоры</w:t>
      </w:r>
    </w:p>
    <w:p w14:paraId="783CACEB" w14:textId="223AA1AA" w:rsidR="001E3D78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Резюме</w:t>
      </w:r>
    </w:p>
    <w:p w14:paraId="3E58C91B" w14:textId="77777777" w:rsidR="00CE3314" w:rsidRPr="00CE3314" w:rsidRDefault="00CE3314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</w:p>
    <w:p w14:paraId="4AC29886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Helvetica Neue" w:hAnsi="Times New Roman" w:cs="Times New Roman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 w:rsidRPr="00CE3314">
        <w:rPr>
          <w:rFonts w:ascii="Times New Roman" w:hAnsi="Times New Roman" w:cs="Times New Roman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Pr="00CE3314">
        <w:rPr>
          <w:rFonts w:ascii="Times New Roman" w:hAnsi="Times New Roman" w:cs="Times New Roman"/>
          <w:b/>
          <w:bCs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13.Видеоверсия спектакля</w:t>
      </w:r>
    </w:p>
    <w:p w14:paraId="26622EEA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        </w:t>
      </w:r>
    </w:p>
    <w:p w14:paraId="1FAE7F82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Кто организатор? Выбираем вашу ситуацию</w:t>
      </w:r>
    </w:p>
    <w:p w14:paraId="3131FAE9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Выбираем правовые основания для ситуаций, когда театр обеспечивает наличие прав</w:t>
      </w:r>
    </w:p>
    <w:p w14:paraId="1AA68FA8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Правовое основание - сложный объект </w:t>
      </w:r>
    </w:p>
    <w:p w14:paraId="303C08B4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Правовое основание - получение прав. Проверяем существующие договоры</w:t>
      </w:r>
    </w:p>
    <w:p w14:paraId="0B8AA7DF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Правовое основание - получение прав. Определяем наличие необходимых прав</w:t>
      </w:r>
    </w:p>
    <w:p w14:paraId="57F8838A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Смежные права</w:t>
      </w:r>
    </w:p>
    <w:p w14:paraId="3B1187AB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Какие еще отношения необходимо оформить, когда театр все делает сам </w:t>
      </w:r>
    </w:p>
    <w:p w14:paraId="38B7E13B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Права на созданную видеоверсию</w:t>
      </w:r>
    </w:p>
    <w:p w14:paraId="4FC4673E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Какие еще отношения необходимо оформить, когда театр только очищает права </w:t>
      </w:r>
    </w:p>
    <w:p w14:paraId="37BD68E7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Если все делает сторонняя организация</w:t>
      </w:r>
    </w:p>
    <w:p w14:paraId="3699BDC8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58"/>
          <w:szCs w:val="58"/>
        </w:rPr>
      </w:pPr>
      <w:r w:rsidRPr="00CE3314">
        <w:rPr>
          <w:rFonts w:ascii="Times New Roman" w:hAnsi="Times New Roman" w:cs="Times New Roman"/>
          <w:sz w:val="30"/>
          <w:szCs w:val="30"/>
        </w:rPr>
        <w:t>Особый вопрос – права на сборную музыку</w:t>
      </w:r>
      <w:r w:rsidRPr="00CE3314">
        <w:rPr>
          <w:rFonts w:ascii="Times New Roman" w:hAnsi="Times New Roman" w:cs="Times New Roman"/>
          <w:sz w:val="58"/>
          <w:szCs w:val="58"/>
        </w:rPr>
        <w:t xml:space="preserve"> </w:t>
      </w:r>
    </w:p>
    <w:p w14:paraId="43127367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На какие вопросы у вас должны быть ответы</w:t>
      </w:r>
    </w:p>
    <w:p w14:paraId="3D909A66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Возможные договоры со сторонней организацией </w:t>
      </w:r>
    </w:p>
    <w:p w14:paraId="1DA05E88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Безвозмездные договоры</w:t>
      </w:r>
    </w:p>
    <w:p w14:paraId="2D3516D7" w14:textId="412C8263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Резюм</w:t>
      </w:r>
      <w:r w:rsidR="00CE3314">
        <w:rPr>
          <w:rFonts w:ascii="Times New Roman" w:hAnsi="Times New Roman" w:cs="Times New Roman"/>
          <w:sz w:val="30"/>
          <w:szCs w:val="30"/>
        </w:rPr>
        <w:t>е</w:t>
      </w:r>
    </w:p>
    <w:p w14:paraId="68B9F604" w14:textId="77777777" w:rsidR="001E3D78" w:rsidRPr="00CE3314" w:rsidRDefault="001E3D7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</w:p>
    <w:p w14:paraId="411FF555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  </w:t>
      </w:r>
      <w:r w:rsidRPr="00CE3314">
        <w:rPr>
          <w:rFonts w:ascii="Times New Roman" w:hAnsi="Times New Roman" w:cs="Times New Roman"/>
          <w:b/>
          <w:bCs/>
          <w:sz w:val="30"/>
          <w:szCs w:val="30"/>
        </w:rPr>
        <w:t>14. Техническое (рабочее) видео</w:t>
      </w:r>
    </w:p>
    <w:p w14:paraId="02139DB7" w14:textId="77777777" w:rsidR="001E3D78" w:rsidRPr="00CE3314" w:rsidRDefault="001E3D7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</w:p>
    <w:p w14:paraId="2E829B99" w14:textId="1617B5E6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  </w:t>
      </w:r>
      <w:r w:rsidRPr="00CE3314">
        <w:rPr>
          <w:rFonts w:ascii="Times New Roman" w:hAnsi="Times New Roman" w:cs="Times New Roman"/>
          <w:b/>
          <w:bCs/>
          <w:sz w:val="30"/>
          <w:szCs w:val="30"/>
        </w:rPr>
        <w:t>15. Видео внутри спектакля</w:t>
      </w:r>
      <w:r w:rsidRPr="00CE33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13F9BB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30"/>
          <w:szCs w:val="30"/>
          <w14:textOutline w14:w="0" w14:cap="flat" w14:cmpd="sng" w14:algn="ctr">
            <w14:noFill/>
            <w14:prstDash w14:val="solid"/>
            <w14:bevel/>
          </w14:textOutline>
        </w:rPr>
        <w:t>Варианты видео внутри спектакля</w:t>
      </w:r>
    </w:p>
    <w:p w14:paraId="289A93D2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Специально сделанная для спектакля видеозапись с артистами </w:t>
      </w:r>
    </w:p>
    <w:p w14:paraId="3B027B3F" w14:textId="6199CC03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Специально сделанные для спектакля видеодекорации, включая видеофоны</w:t>
      </w:r>
    </w:p>
    <w:p w14:paraId="30C85D31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Трансляция изображения артистов на экраны в зале («крупный план»)</w:t>
      </w:r>
    </w:p>
    <w:p w14:paraId="0AAD5A6E" w14:textId="64348BC5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 xml:space="preserve">Видео, </w:t>
      </w:r>
      <w:proofErr w:type="gramStart"/>
      <w:r w:rsidRPr="00CE3314">
        <w:rPr>
          <w:rFonts w:ascii="Times New Roman" w:hAnsi="Times New Roman" w:cs="Times New Roman"/>
          <w:sz w:val="30"/>
          <w:szCs w:val="30"/>
        </w:rPr>
        <w:t>появившееся  за</w:t>
      </w:r>
      <w:proofErr w:type="gramEnd"/>
      <w:r w:rsidRPr="00CE3314">
        <w:rPr>
          <w:rFonts w:ascii="Times New Roman" w:hAnsi="Times New Roman" w:cs="Times New Roman"/>
          <w:sz w:val="30"/>
          <w:szCs w:val="30"/>
        </w:rPr>
        <w:t xml:space="preserve"> рамками создания спектакля</w:t>
      </w:r>
    </w:p>
    <w:p w14:paraId="3B2F1639" w14:textId="3FA5D177" w:rsidR="001E3D78" w:rsidRPr="00CE3314" w:rsidRDefault="001E3D7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8745849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16. Видео для рекламы и продвижения</w:t>
      </w:r>
      <w:r w:rsidRPr="00CE3314">
        <w:rPr>
          <w:rFonts w:ascii="Times New Roman" w:hAnsi="Times New Roman" w:cs="Times New Roman"/>
          <w:sz w:val="30"/>
          <w:szCs w:val="30"/>
        </w:rPr>
        <w:t xml:space="preserve">       </w:t>
      </w:r>
    </w:p>
    <w:p w14:paraId="34BC9DC7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Варианты видео для рекламы и продвижения</w:t>
      </w:r>
    </w:p>
    <w:p w14:paraId="166BD572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Видео, созданное силами театра с материалами театра</w:t>
      </w:r>
    </w:p>
    <w:p w14:paraId="03E392C3" w14:textId="5465AA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Видео, созданное силами театра с материалами, не принадлежащими те</w:t>
      </w:r>
      <w:r w:rsidR="00CE3314">
        <w:rPr>
          <w:rFonts w:ascii="Times New Roman" w:hAnsi="Times New Roman" w:cs="Times New Roman"/>
          <w:sz w:val="30"/>
          <w:szCs w:val="30"/>
        </w:rPr>
        <w:t>а</w:t>
      </w:r>
      <w:r w:rsidRPr="00CE3314">
        <w:rPr>
          <w:rFonts w:ascii="Times New Roman" w:hAnsi="Times New Roman" w:cs="Times New Roman"/>
          <w:sz w:val="30"/>
          <w:szCs w:val="30"/>
        </w:rPr>
        <w:t>тру</w:t>
      </w:r>
    </w:p>
    <w:p w14:paraId="2F57E42C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Материалы, не принадлежащие театру</w:t>
      </w:r>
    </w:p>
    <w:p w14:paraId="7A8FF86A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Видео, созданное сторонними специалистами с материалами театра</w:t>
      </w:r>
    </w:p>
    <w:p w14:paraId="49E3FA6B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Видео, созданное сторонними специалистами без использования материалов театра</w:t>
      </w:r>
    </w:p>
    <w:p w14:paraId="174DAF7B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Музыка в видео для рекламы и продвижения</w:t>
      </w:r>
    </w:p>
    <w:p w14:paraId="2FEFB92E" w14:textId="77777777" w:rsidR="001E3D78" w:rsidRPr="00CE3314" w:rsidRDefault="001E3D78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14:paraId="1A9FF5BA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17. Социально-просветительское видео</w:t>
      </w:r>
      <w:r w:rsidRPr="00CE3314">
        <w:rPr>
          <w:rFonts w:ascii="Times New Roman" w:hAnsi="Times New Roman" w:cs="Times New Roman"/>
          <w:sz w:val="30"/>
          <w:szCs w:val="30"/>
        </w:rPr>
        <w:t xml:space="preserve">              </w:t>
      </w:r>
    </w:p>
    <w:p w14:paraId="05A29626" w14:textId="77777777" w:rsidR="001E3D78" w:rsidRPr="00CE3314" w:rsidRDefault="001E3D7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</w:p>
    <w:p w14:paraId="4966DE69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Варианты социально-просветительского видео</w:t>
      </w:r>
    </w:p>
    <w:p w14:paraId="68404583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Использование различных материалов в составе социально-просветительского видео</w:t>
      </w:r>
    </w:p>
    <w:p w14:paraId="10EF257F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  <w:r w:rsidRPr="00CE3314">
        <w:rPr>
          <w:rFonts w:ascii="Times New Roman" w:hAnsi="Times New Roman" w:cs="Times New Roman"/>
          <w:sz w:val="30"/>
          <w:szCs w:val="30"/>
        </w:rPr>
        <w:t>Социально-просветительское видео – АВП</w:t>
      </w:r>
    </w:p>
    <w:p w14:paraId="3C892250" w14:textId="226D14F5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</w:p>
    <w:p w14:paraId="73F61BD8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18. Съемка зала (непосредственно зрителей)</w:t>
      </w:r>
    </w:p>
    <w:p w14:paraId="3A192F7E" w14:textId="77777777" w:rsidR="001E3D78" w:rsidRPr="00CE3314" w:rsidRDefault="00000000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b/>
          <w:bCs/>
          <w:sz w:val="30"/>
          <w:szCs w:val="30"/>
        </w:rPr>
      </w:pPr>
      <w:r w:rsidRPr="00CE3314">
        <w:rPr>
          <w:rFonts w:ascii="Times New Roman" w:hAnsi="Times New Roman" w:cs="Times New Roman"/>
          <w:b/>
          <w:bCs/>
          <w:sz w:val="30"/>
          <w:szCs w:val="30"/>
        </w:rPr>
        <w:t>19. Дополнительные практические рекомендации</w:t>
      </w:r>
    </w:p>
    <w:p w14:paraId="733FBE6D" w14:textId="77777777" w:rsidR="001E3D78" w:rsidRPr="00CE3314" w:rsidRDefault="001E3D78">
      <w:pPr>
        <w:pStyle w:val="a5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/>
        <w:rPr>
          <w:rFonts w:ascii="Times New Roman" w:hAnsi="Times New Roman" w:cs="Times New Roman"/>
          <w:sz w:val="30"/>
          <w:szCs w:val="30"/>
        </w:rPr>
      </w:pPr>
    </w:p>
    <w:p w14:paraId="6F794AA4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           Как искать правообладателя</w:t>
      </w:r>
    </w:p>
    <w:p w14:paraId="1B3156EA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           Работа с наследниками</w:t>
      </w:r>
    </w:p>
    <w:p w14:paraId="4EE000AF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eastAsia="Calibri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           Работа с различными платформами</w:t>
      </w:r>
    </w:p>
    <w:p w14:paraId="028723D4" w14:textId="77777777" w:rsidR="001E3D78" w:rsidRPr="00CE3314" w:rsidRDefault="000000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CE3314">
        <w:rPr>
          <w:rFonts w:ascii="Times New Roman" w:hAnsi="Times New Roman" w:cs="Times New Roman"/>
          <w:sz w:val="28"/>
          <w:szCs w:val="30"/>
          <w14:textOutline w14:w="0" w14:cap="flat" w14:cmpd="sng" w14:algn="ctr">
            <w14:noFill/>
            <w14:prstDash w14:val="solid"/>
            <w14:bevel/>
          </w14:textOutline>
        </w:rPr>
        <w:t xml:space="preserve">             </w:t>
      </w:r>
    </w:p>
    <w:sectPr w:rsidR="001E3D78" w:rsidRPr="00CE331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5A4A" w14:textId="77777777" w:rsidR="002C1555" w:rsidRDefault="002C1555">
      <w:r>
        <w:separator/>
      </w:r>
    </w:p>
  </w:endnote>
  <w:endnote w:type="continuationSeparator" w:id="0">
    <w:p w14:paraId="39D2C851" w14:textId="77777777" w:rsidR="002C1555" w:rsidRDefault="002C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rlito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1E01" w14:textId="77777777" w:rsidR="001E3D78" w:rsidRDefault="001E3D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EB4B" w14:textId="77777777" w:rsidR="002C1555" w:rsidRDefault="002C1555">
      <w:r>
        <w:separator/>
      </w:r>
    </w:p>
  </w:footnote>
  <w:footnote w:type="continuationSeparator" w:id="0">
    <w:p w14:paraId="64D20D23" w14:textId="77777777" w:rsidR="002C1555" w:rsidRDefault="002C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A0C7" w14:textId="77777777" w:rsidR="001E3D78" w:rsidRDefault="001E3D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78"/>
    <w:rsid w:val="001E3D78"/>
    <w:rsid w:val="002C1555"/>
    <w:rsid w:val="006C1850"/>
    <w:rsid w:val="00A7751D"/>
    <w:rsid w:val="00C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7EF0"/>
  <w15:docId w15:val="{812E9137-342B-403C-AE01-D46E2AE4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Гаврилов</cp:lastModifiedBy>
  <cp:revision>3</cp:revision>
  <dcterms:created xsi:type="dcterms:W3CDTF">2023-02-15T13:52:00Z</dcterms:created>
  <dcterms:modified xsi:type="dcterms:W3CDTF">2023-02-15T13:53:00Z</dcterms:modified>
</cp:coreProperties>
</file>